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EF06" w14:textId="18E562F1" w:rsidR="001B0C57" w:rsidRDefault="008842A7" w:rsidP="008842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2A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Сфери наукових інтересів</w:t>
      </w:r>
    </w:p>
    <w:p w14:paraId="33116449" w14:textId="01B408ED" w:rsidR="003214AB" w:rsidRPr="003214AB" w:rsidRDefault="003214AB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Синій В.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колегіальне лідерство; стратегічне планування.</w:t>
      </w:r>
    </w:p>
    <w:p w14:paraId="1E90E78E" w14:textId="4F9B06BD" w:rsidR="00EC594C" w:rsidRPr="00EC594C" w:rsidRDefault="00EC594C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Мацейка Л. 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поклоніння: історія розвитку, зміст та форма</w:t>
      </w:r>
      <w:r w:rsidR="001F0CA7">
        <w:rPr>
          <w:rFonts w:ascii="Times New Roman" w:hAnsi="Times New Roman" w:cs="Times New Roman"/>
          <w:sz w:val="28"/>
          <w:szCs w:val="28"/>
          <w:lang w:val="uk-UA"/>
        </w:rPr>
        <w:t>; молодіжне служіння у ХХІ столітті: актуальні проблеми в контексті сучасної церкви.</w:t>
      </w:r>
    </w:p>
    <w:p w14:paraId="2F602D8A" w14:textId="77777777" w:rsidR="001F0CA7" w:rsidRPr="001F0CA7" w:rsidRDefault="00EC594C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Марюхно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CA7">
        <w:rPr>
          <w:rFonts w:ascii="Times New Roman" w:hAnsi="Times New Roman" w:cs="Times New Roman"/>
          <w:sz w:val="28"/>
          <w:szCs w:val="28"/>
          <w:lang w:val="uk-UA"/>
        </w:rPr>
        <w:t>– сімейно-шлюбні відносини; психологія особистості; конституційні права та свободи громадян; розвиток богослов’я в Україні.</w:t>
      </w:r>
    </w:p>
    <w:p w14:paraId="72C71468" w14:textId="208E5B21" w:rsidR="003214AB" w:rsidRPr="001F0CA7" w:rsidRDefault="001F0CA7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Марюхно Н. М</w:t>
      </w:r>
      <w:r>
        <w:rPr>
          <w:rFonts w:ascii="Times New Roman" w:hAnsi="Times New Roman" w:cs="Times New Roman"/>
          <w:sz w:val="28"/>
          <w:szCs w:val="28"/>
          <w:lang w:val="uk-UA"/>
        </w:rPr>
        <w:t>. – історія християнства; Євангельський рух початку ХХ ст.; видатні історичні постаті протестантизму; взаємодія політичних та релігійних процесів в Україні.</w:t>
      </w:r>
    </w:p>
    <w:p w14:paraId="4DAE2D6E" w14:textId="77777777" w:rsidR="00677582" w:rsidRPr="00677582" w:rsidRDefault="00677582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Городецький М.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систематичне, біблійне та історичне богослов’я.</w:t>
      </w:r>
    </w:p>
    <w:p w14:paraId="104AD00A" w14:textId="73D21A4F" w:rsidR="001F0CA7" w:rsidRPr="002D4A08" w:rsidRDefault="002D4A08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Ружина Н.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аналіз старозавітних текстів; осмислення єврейської історії та культури; юдео-християнський діалог;</w:t>
      </w:r>
      <w:r w:rsidR="00677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«жіночого питання» в християнстві.</w:t>
      </w:r>
    </w:p>
    <w:p w14:paraId="5509634B" w14:textId="77777777" w:rsidR="00507F93" w:rsidRPr="00507F93" w:rsidRDefault="002D4A08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66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Рязанцева Т.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богословська освіта; богослов’я та філософія освіти; </w:t>
      </w:r>
      <w:r w:rsidR="00507F93">
        <w:rPr>
          <w:rFonts w:ascii="Times New Roman" w:hAnsi="Times New Roman" w:cs="Times New Roman"/>
          <w:sz w:val="28"/>
          <w:szCs w:val="28"/>
          <w:lang w:val="uk-UA"/>
        </w:rPr>
        <w:t>дидактика вищої школи; специфіка викладання дисциплін духовно-морального спрямування; педагогічна майстерність викладачів вищої школи.</w:t>
      </w:r>
    </w:p>
    <w:p w14:paraId="2332BD2C" w14:textId="77777777" w:rsidR="00507F93" w:rsidRPr="00507F93" w:rsidRDefault="00507F93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Синя 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методика викладання англійської мови за професійним спрямуванням у богословських закладах вищої освіти.</w:t>
      </w:r>
    </w:p>
    <w:p w14:paraId="7B44FC40" w14:textId="77777777" w:rsidR="00507F93" w:rsidRPr="00507F93" w:rsidRDefault="00507F93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Недзельський К.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історія і філософія релігії; філософська і богословська освіта в контексті української і західноєвропейської культури.</w:t>
      </w:r>
    </w:p>
    <w:p w14:paraId="5E483F9C" w14:textId="1AF5CCA1" w:rsidR="002D4A08" w:rsidRPr="0000746C" w:rsidRDefault="00507F93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Деркаченко О.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методологія дослідження Священного Письма; викладання біблійних істин; пасторське богослов’я. </w:t>
      </w:r>
      <w:r w:rsidR="002D4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B7F50F" w14:textId="44ABEC3B" w:rsidR="0000746C" w:rsidRPr="0000746C" w:rsidRDefault="0000746C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Демченко С.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антична історія в історичному контексті Старого та Нового Заповітів.</w:t>
      </w:r>
    </w:p>
    <w:p w14:paraId="12927658" w14:textId="70E1A55F" w:rsidR="0000746C" w:rsidRPr="003214AB" w:rsidRDefault="0000746C" w:rsidP="001F0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Лубяна О.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історія християнства в Україні; протестантизм на Півдні України; історія повсякденності.</w:t>
      </w:r>
    </w:p>
    <w:sectPr w:rsidR="0000746C" w:rsidRPr="0032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0B70"/>
    <w:multiLevelType w:val="hybridMultilevel"/>
    <w:tmpl w:val="B4328B2E"/>
    <w:lvl w:ilvl="0" w:tplc="EAECE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8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A7"/>
    <w:rsid w:val="0000746C"/>
    <w:rsid w:val="00185663"/>
    <w:rsid w:val="001B0C57"/>
    <w:rsid w:val="001F0CA7"/>
    <w:rsid w:val="002D4A08"/>
    <w:rsid w:val="003214AB"/>
    <w:rsid w:val="00507F93"/>
    <w:rsid w:val="00677582"/>
    <w:rsid w:val="008842A7"/>
    <w:rsid w:val="00DD7F0F"/>
    <w:rsid w:val="00E04234"/>
    <w:rsid w:val="00E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5AF3"/>
  <w15:chartTrackingRefBased/>
  <w15:docId w15:val="{52EAEEDE-C15B-471C-A21C-938F3E8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2</cp:revision>
  <dcterms:created xsi:type="dcterms:W3CDTF">2022-04-28T15:22:00Z</dcterms:created>
  <dcterms:modified xsi:type="dcterms:W3CDTF">2022-04-28T15:22:00Z</dcterms:modified>
</cp:coreProperties>
</file>